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25" w:rsidRPr="009C20BD" w:rsidRDefault="007049A8" w:rsidP="0001392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hyperlink r:id="rId6" w:history="1">
        <w:r w:rsidR="00B43A25" w:rsidRPr="009C20BD">
          <w:rPr>
            <w:rFonts w:ascii="Times New Roman" w:hAnsi="Times New Roman" w:cs="Times New Roman"/>
            <w:b/>
            <w:bCs/>
            <w:sz w:val="32"/>
            <w:szCs w:val="32"/>
            <w:lang w:eastAsia="pl-PL"/>
          </w:rPr>
          <w:t>Regulamin</w:t>
        </w:r>
        <w:r w:rsidR="00B43A25">
          <w:rPr>
            <w:rFonts w:ascii="Times New Roman" w:hAnsi="Times New Roman" w:cs="Times New Roman"/>
            <w:b/>
            <w:bCs/>
            <w:sz w:val="32"/>
            <w:szCs w:val="32"/>
            <w:lang w:eastAsia="pl-PL"/>
          </w:rPr>
          <w:t xml:space="preserve">                           </w:t>
        </w:r>
        <w:r w:rsidR="00B43A25" w:rsidRPr="009C20BD">
          <w:rPr>
            <w:rFonts w:ascii="Times New Roman" w:hAnsi="Times New Roman" w:cs="Times New Roman"/>
            <w:b/>
            <w:bCs/>
            <w:sz w:val="32"/>
            <w:szCs w:val="32"/>
            <w:lang w:eastAsia="pl-PL"/>
          </w:rPr>
          <w:t xml:space="preserve">                                                                    Rzecznika Praw Ucznia</w:t>
        </w:r>
      </w:hyperlink>
      <w:bookmarkStart w:id="0" w:name="_GoBack"/>
      <w:bookmarkEnd w:id="0"/>
      <w:r w:rsidR="00B43A25" w:rsidRPr="009C20BD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43A25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</w:t>
      </w:r>
      <w:r w:rsidR="00B43A25" w:rsidRPr="009C20BD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Szkoły Podstawowej nr 4 w Ostrołęce</w:t>
      </w:r>
    </w:p>
    <w:p w:rsidR="00B43A25" w:rsidRPr="009C20BD" w:rsidRDefault="00B43A25" w:rsidP="000139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C20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Rzecznik Praw Ucznia , zwany dalej Rzecznikiem, stoi na straży praw ucznia określonych            w Statucie Szkoły, Konstytucji Rzeczpospolitej Polskiej, Konwencji o Prawach Dziecka                        i innych przepisach prawa, z poszanowaniem odpowiedzialności, praw i obowiązków rodziców i nauczycieli.</w:t>
      </w:r>
    </w:p>
    <w:p w:rsidR="00B43A25" w:rsidRDefault="00B43A25" w:rsidP="0001392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436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Rzecznikiem zostaje cieszący się zaufaniem społeczności uczniowskiej nauczyciel lub inny pracownik szkoły, </w:t>
      </w:r>
      <w:r w:rsidRPr="00D43637">
        <w:rPr>
          <w:rFonts w:ascii="Times New Roman" w:hAnsi="Times New Roman" w:cs="Times New Roman"/>
          <w:b/>
          <w:bCs/>
          <w:sz w:val="24"/>
          <w:szCs w:val="24"/>
        </w:rPr>
        <w:t>z wyjątkiem osób pełniących funkcje kierownicze.</w:t>
      </w:r>
    </w:p>
    <w:p w:rsidR="00B43A25" w:rsidRPr="00D43637" w:rsidRDefault="00B43A25" w:rsidP="00814C4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3637">
        <w:rPr>
          <w:rFonts w:ascii="Times New Roman" w:hAnsi="Times New Roman" w:cs="Times New Roman"/>
          <w:b/>
          <w:bCs/>
          <w:sz w:val="24"/>
          <w:szCs w:val="24"/>
        </w:rPr>
        <w:t xml:space="preserve">. Wybory Rzecznika </w:t>
      </w:r>
    </w:p>
    <w:p w:rsidR="00B43A25" w:rsidRPr="00D43637" w:rsidRDefault="00B43A25" w:rsidP="00026E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3637">
        <w:rPr>
          <w:rFonts w:ascii="Times New Roman" w:hAnsi="Times New Roman" w:cs="Times New Roman"/>
          <w:sz w:val="24"/>
          <w:szCs w:val="24"/>
        </w:rPr>
        <w:t xml:space="preserve"> Rzecznik jest wybierany przez uczniów w wyborach powszechnych, bezpośrednich i tajnych.</w:t>
      </w:r>
    </w:p>
    <w:p w:rsidR="00B43A25" w:rsidRPr="00D43637" w:rsidRDefault="00B43A25" w:rsidP="00026E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43637">
        <w:rPr>
          <w:rFonts w:ascii="Times New Roman" w:hAnsi="Times New Roman" w:cs="Times New Roman"/>
          <w:sz w:val="24"/>
          <w:szCs w:val="24"/>
        </w:rPr>
        <w:t>Wybory odbywają się w czerwcu.</w:t>
      </w:r>
    </w:p>
    <w:p w:rsidR="00B43A25" w:rsidRPr="00D43637" w:rsidRDefault="00B43A25" w:rsidP="00026E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43637">
        <w:rPr>
          <w:rFonts w:ascii="Times New Roman" w:hAnsi="Times New Roman" w:cs="Times New Roman"/>
          <w:sz w:val="24"/>
          <w:szCs w:val="24"/>
        </w:rPr>
        <w:t xml:space="preserve">Za przeprowadzenie wyborów odpowiedzialni są opiekunowie SU. </w:t>
      </w:r>
    </w:p>
    <w:p w:rsidR="00B43A25" w:rsidRPr="00D43637" w:rsidRDefault="00B43A25" w:rsidP="00026E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43637">
        <w:rPr>
          <w:rFonts w:ascii="Times New Roman" w:hAnsi="Times New Roman" w:cs="Times New Roman"/>
          <w:sz w:val="24"/>
          <w:szCs w:val="24"/>
        </w:rPr>
        <w:t>Stanowisko Rzecznika obejmuje nauczyciel lub pracownik szkoły, który uzyskał najwyższą ilość głosów.</w:t>
      </w:r>
    </w:p>
    <w:p w:rsidR="00B43A25" w:rsidRPr="00D43637" w:rsidRDefault="00B43A25" w:rsidP="00026E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D43637">
        <w:rPr>
          <w:rFonts w:ascii="Times New Roman" w:hAnsi="Times New Roman" w:cs="Times New Roman"/>
          <w:sz w:val="24"/>
          <w:szCs w:val="24"/>
        </w:rPr>
        <w:t>W przypadku jednakowej ilości głosów przeprowadza się dodatkowe głosowanie.</w:t>
      </w:r>
    </w:p>
    <w:p w:rsidR="00B43A25" w:rsidRPr="00D43637" w:rsidRDefault="00B43A25" w:rsidP="00026E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D43637">
        <w:rPr>
          <w:rFonts w:ascii="Times New Roman" w:hAnsi="Times New Roman" w:cs="Times New Roman"/>
          <w:sz w:val="24"/>
          <w:szCs w:val="24"/>
        </w:rPr>
        <w:t>Kadencja Rzecznika trwa 2 lata.</w:t>
      </w:r>
    </w:p>
    <w:p w:rsidR="00B43A25" w:rsidRPr="00D43637" w:rsidRDefault="00B43A25" w:rsidP="00026E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D43637">
        <w:rPr>
          <w:rFonts w:ascii="Times New Roman" w:hAnsi="Times New Roman" w:cs="Times New Roman"/>
          <w:sz w:val="24"/>
          <w:szCs w:val="24"/>
        </w:rPr>
        <w:t>Funkcję Rzecznika można sprawować wielokrotnie.</w:t>
      </w:r>
    </w:p>
    <w:p w:rsidR="00B43A25" w:rsidRPr="00026EAF" w:rsidRDefault="00B43A25" w:rsidP="00026E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8) </w:t>
      </w:r>
      <w:r w:rsidRPr="00026EAF">
        <w:rPr>
          <w:rFonts w:ascii="Times New Roman" w:hAnsi="Times New Roman" w:cs="Times New Roman"/>
          <w:sz w:val="24"/>
          <w:szCs w:val="24"/>
          <w:lang w:eastAsia="pl-PL"/>
        </w:rPr>
        <w:t>Rzecznik może być odwołany przez Dyrektora Szkoły:</w:t>
      </w:r>
    </w:p>
    <w:p w:rsidR="00B43A25" w:rsidRPr="00026EAF" w:rsidRDefault="00B43A25" w:rsidP="00026E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26EAF">
        <w:rPr>
          <w:rFonts w:ascii="Times New Roman" w:hAnsi="Times New Roman" w:cs="Times New Roman"/>
          <w:sz w:val="24"/>
          <w:szCs w:val="24"/>
          <w:lang w:eastAsia="pl-PL"/>
        </w:rPr>
        <w:t>na wniosek Samorządu Uczniowskiego,</w:t>
      </w:r>
    </w:p>
    <w:p w:rsidR="00B43A25" w:rsidRPr="00D43637" w:rsidRDefault="00B43A25" w:rsidP="009C20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43637">
        <w:rPr>
          <w:rFonts w:ascii="Times New Roman" w:hAnsi="Times New Roman" w:cs="Times New Roman"/>
          <w:sz w:val="24"/>
          <w:szCs w:val="24"/>
          <w:lang w:eastAsia="pl-PL"/>
        </w:rPr>
        <w:t>na wniosek Rady Rodziców,</w:t>
      </w:r>
    </w:p>
    <w:p w:rsidR="00B43A25" w:rsidRPr="00D43637" w:rsidRDefault="00B43A25" w:rsidP="009C20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43637">
        <w:rPr>
          <w:rFonts w:ascii="Times New Roman" w:hAnsi="Times New Roman" w:cs="Times New Roman"/>
          <w:sz w:val="24"/>
          <w:szCs w:val="24"/>
          <w:lang w:eastAsia="pl-PL"/>
        </w:rPr>
        <w:t>na wniosek samego Rzecznika.</w:t>
      </w:r>
    </w:p>
    <w:p w:rsidR="00B43A25" w:rsidRPr="00026EAF" w:rsidRDefault="00B43A25" w:rsidP="00026E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9) </w:t>
      </w:r>
      <w:r w:rsidRPr="00026EAF">
        <w:rPr>
          <w:rFonts w:ascii="Times New Roman" w:hAnsi="Times New Roman" w:cs="Times New Roman"/>
          <w:sz w:val="24"/>
          <w:szCs w:val="24"/>
          <w:lang w:eastAsia="pl-PL"/>
        </w:rPr>
        <w:t>W przypadku, gdy stanowisko rzecznika zostanie zwolnione przed upływem kadencji, Rada Samorządu Uczniowskiego przeprowadza ponowne wybory.</w:t>
      </w:r>
    </w:p>
    <w:p w:rsidR="00B43A25" w:rsidRDefault="00B43A25" w:rsidP="00D43637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43A25" w:rsidRPr="00B31760" w:rsidRDefault="00B43A25" w:rsidP="00D43637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43A25" w:rsidRPr="00D43637" w:rsidRDefault="00B43A25" w:rsidP="00D4363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D436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Zasady działania Rzecznika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1)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Rzecznik podejmuje działania na wniosek stron, tzn. uczniów, ich rodziców ( lub opiekunów prawnych), nauczycieli lub pracowników szkoły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2)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Rzecznik może by</w:t>
      </w:r>
      <w:r>
        <w:rPr>
          <w:rFonts w:ascii="Times New Roman" w:hAnsi="Times New Roman" w:cs="Times New Roman"/>
          <w:sz w:val="24"/>
          <w:szCs w:val="24"/>
          <w:lang w:eastAsia="pl-PL"/>
        </w:rPr>
        <w:t>ć mediatorem między stronami.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3)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Rzecznik podejmuje działania na wniosek stron.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4)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 xml:space="preserve">Rzecznik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ma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 xml:space="preserve">prawo odstąpienia od podjęcia interwencji. </w:t>
      </w:r>
    </w:p>
    <w:p w:rsidR="00B43A25" w:rsidRDefault="00B43A25" w:rsidP="00026EA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5)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W swojej misji Rzecznik nie może wyręczać w obowiązkach wychowawców.</w:t>
      </w:r>
    </w:p>
    <w:p w:rsidR="00B43A25" w:rsidRDefault="00B43A25" w:rsidP="00D43637">
      <w:pPr>
        <w:pStyle w:val="Bezodstpw"/>
        <w:ind w:left="14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3A25" w:rsidRPr="00B31760" w:rsidRDefault="00B43A25" w:rsidP="006D5EA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B43A25" w:rsidRPr="006D5EA6" w:rsidRDefault="00B43A25" w:rsidP="006D5E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Pr="006D5E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Prawa Szkolnego Rzecznika Praw Ucznia </w:t>
      </w:r>
    </w:p>
    <w:p w:rsidR="00B43A25" w:rsidRPr="006D5EA6" w:rsidRDefault="00B43A25" w:rsidP="006D5E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6D5EA6">
        <w:rPr>
          <w:rFonts w:ascii="Times New Roman" w:hAnsi="Times New Roman" w:cs="Times New Roman"/>
          <w:sz w:val="24"/>
          <w:szCs w:val="24"/>
          <w:lang w:eastAsia="pl-PL"/>
        </w:rPr>
        <w:t>Rzecznik ma prawo do:</w:t>
      </w:r>
    </w:p>
    <w:p w:rsidR="00B43A25" w:rsidRPr="00026EAF" w:rsidRDefault="00B43A25" w:rsidP="00026EA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26EAF">
        <w:rPr>
          <w:rFonts w:ascii="Times New Roman" w:hAnsi="Times New Roman" w:cs="Times New Roman"/>
          <w:sz w:val="24"/>
          <w:szCs w:val="24"/>
          <w:lang w:eastAsia="pl-PL"/>
        </w:rPr>
        <w:t>swobodnego działania w ramach regulaminów i trybu postępowania;</w:t>
      </w:r>
    </w:p>
    <w:p w:rsidR="00B43A25" w:rsidRPr="00D43637" w:rsidRDefault="00B43A25" w:rsidP="00D4363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43637">
        <w:rPr>
          <w:rFonts w:ascii="Times New Roman" w:hAnsi="Times New Roman" w:cs="Times New Roman"/>
          <w:sz w:val="24"/>
          <w:szCs w:val="24"/>
          <w:lang w:eastAsia="pl-PL"/>
        </w:rPr>
        <w:t>uzyskania pełnej informacji dotyczącej sytuacji konfliktowej;</w:t>
      </w:r>
    </w:p>
    <w:p w:rsidR="00B43A25" w:rsidRPr="00D43637" w:rsidRDefault="00B43A25" w:rsidP="00D4363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43637">
        <w:rPr>
          <w:rFonts w:ascii="Times New Roman" w:hAnsi="Times New Roman" w:cs="Times New Roman"/>
          <w:sz w:val="24"/>
          <w:szCs w:val="24"/>
          <w:lang w:eastAsia="pl-PL"/>
        </w:rPr>
        <w:t>zapoznania się z opiniami stron konfliktu;</w:t>
      </w:r>
    </w:p>
    <w:p w:rsidR="00B43A25" w:rsidRPr="00D43637" w:rsidRDefault="00B43A25" w:rsidP="00D4363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43637">
        <w:rPr>
          <w:rFonts w:ascii="Times New Roman" w:hAnsi="Times New Roman" w:cs="Times New Roman"/>
          <w:sz w:val="24"/>
          <w:szCs w:val="24"/>
          <w:lang w:eastAsia="pl-PL"/>
        </w:rPr>
        <w:t>uzyskania pomocy ze strony każdego ucznia i pracownika szkoły;</w:t>
      </w:r>
    </w:p>
    <w:p w:rsidR="00B43A25" w:rsidRDefault="00B43A25" w:rsidP="00D4363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uczestnictwa w roli obserwatora, na wniosek zainteresowanej strony przy przeprowadzaniu egzaminów klasyfikacyjnych,</w:t>
      </w:r>
    </w:p>
    <w:p w:rsidR="00B43A25" w:rsidRPr="006D5EA6" w:rsidRDefault="00B43A25" w:rsidP="00D4363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D5EA6">
        <w:rPr>
          <w:rFonts w:ascii="Times New Roman" w:hAnsi="Times New Roman" w:cs="Times New Roman"/>
        </w:rPr>
        <w:t xml:space="preserve">uczestnictwa w posiedzeniach </w:t>
      </w:r>
      <w:r>
        <w:rPr>
          <w:rFonts w:ascii="Times New Roman" w:hAnsi="Times New Roman" w:cs="Times New Roman"/>
        </w:rPr>
        <w:t>z</w:t>
      </w:r>
      <w:r w:rsidRPr="006D5EA6">
        <w:rPr>
          <w:rFonts w:ascii="Times New Roman" w:hAnsi="Times New Roman" w:cs="Times New Roman"/>
        </w:rPr>
        <w:t xml:space="preserve">espołu </w:t>
      </w:r>
      <w:r>
        <w:rPr>
          <w:rFonts w:ascii="Times New Roman" w:hAnsi="Times New Roman" w:cs="Times New Roman"/>
        </w:rPr>
        <w:t>w</w:t>
      </w:r>
      <w:r w:rsidRPr="006D5EA6">
        <w:rPr>
          <w:rFonts w:ascii="Times New Roman" w:hAnsi="Times New Roman" w:cs="Times New Roman"/>
        </w:rPr>
        <w:t>ychowawców z prawem głosu,</w:t>
      </w:r>
    </w:p>
    <w:p w:rsidR="00B43A25" w:rsidRPr="00D43637" w:rsidRDefault="00B43A25" w:rsidP="00D4363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43637">
        <w:rPr>
          <w:rFonts w:ascii="Times New Roman" w:hAnsi="Times New Roman" w:cs="Times New Roman"/>
          <w:sz w:val="24"/>
          <w:szCs w:val="24"/>
          <w:lang w:eastAsia="pl-PL"/>
        </w:rPr>
        <w:t>odstąpienia od podjęcia lub prowadzenia interwencji;</w:t>
      </w:r>
    </w:p>
    <w:p w:rsidR="00B43A25" w:rsidRPr="00D43637" w:rsidRDefault="00B43A25" w:rsidP="00D4363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43637">
        <w:rPr>
          <w:rFonts w:ascii="Times New Roman" w:hAnsi="Times New Roman" w:cs="Times New Roman"/>
          <w:sz w:val="24"/>
          <w:szCs w:val="24"/>
          <w:lang w:eastAsia="pl-PL"/>
        </w:rPr>
        <w:t>wnioskowania w sprawie zawieszenia kar nałożonych na ucznia i udzielania poręczeń;</w:t>
      </w:r>
    </w:p>
    <w:p w:rsidR="00B43A25" w:rsidRPr="00D43637" w:rsidRDefault="00B43A25" w:rsidP="00D43637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D43637">
        <w:rPr>
          <w:rFonts w:ascii="Times New Roman" w:hAnsi="Times New Roman" w:cs="Times New Roman"/>
          <w:sz w:val="24"/>
          <w:szCs w:val="24"/>
          <w:lang w:eastAsia="pl-PL"/>
        </w:rPr>
        <w:t>zwrócenia się o pomoc do dyrektora szkoły w sprawach szczególnie trudnych</w:t>
      </w:r>
      <w:r w:rsidRPr="00D43637">
        <w:rPr>
          <w:rFonts w:ascii="Arial" w:hAnsi="Arial" w:cs="Arial"/>
          <w:sz w:val="30"/>
          <w:szCs w:val="30"/>
          <w:lang w:eastAsia="pl-PL"/>
        </w:rPr>
        <w:t>.</w:t>
      </w:r>
    </w:p>
    <w:p w:rsidR="00B43A25" w:rsidRPr="00D43637" w:rsidRDefault="00B43A25" w:rsidP="000139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3A25" w:rsidRDefault="00B43A25" w:rsidP="00C95AAA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43A25" w:rsidRDefault="00B43A25" w:rsidP="00C95AAA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43A25" w:rsidRPr="00D43637" w:rsidRDefault="00B43A25" w:rsidP="00C95AAA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6. </w:t>
      </w:r>
      <w:r w:rsidRPr="00D436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Zadania Rzecznika </w:t>
      </w:r>
    </w:p>
    <w:p w:rsidR="00B43A25" w:rsidRPr="00D43637" w:rsidRDefault="00B43A25" w:rsidP="00C95AA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ropagowanie praw ucznia/dziecka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2) 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 xml:space="preserve">Reprezentowanie interesów uczniów na posiedzeniach Rady </w:t>
      </w:r>
      <w:r>
        <w:rPr>
          <w:rFonts w:ascii="Times New Roman" w:hAnsi="Times New Roman" w:cs="Times New Roman"/>
          <w:sz w:val="24"/>
          <w:szCs w:val="24"/>
          <w:lang w:eastAsia="pl-PL"/>
        </w:rPr>
        <w:t>Pedagogicznej.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3) 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Mediac</w:t>
      </w:r>
      <w:r>
        <w:rPr>
          <w:rFonts w:ascii="Times New Roman" w:hAnsi="Times New Roman" w:cs="Times New Roman"/>
          <w:sz w:val="24"/>
          <w:szCs w:val="24"/>
          <w:lang w:eastAsia="pl-PL"/>
        </w:rPr>
        <w:t>ja między stronami konfliktu.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4) 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 xml:space="preserve">Rozpoznawanie </w:t>
      </w:r>
      <w:r>
        <w:rPr>
          <w:rFonts w:ascii="Times New Roman" w:hAnsi="Times New Roman" w:cs="Times New Roman"/>
          <w:sz w:val="24"/>
          <w:szCs w:val="24"/>
          <w:lang w:eastAsia="pl-PL"/>
        </w:rPr>
        <w:t>indywidualnych spraw uczniów.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5) 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Ścisła współpraca z dyrekcją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Samorządem Uczniowskim.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6) 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Przeciwdziałanie ł</w:t>
      </w:r>
      <w:r>
        <w:rPr>
          <w:rFonts w:ascii="Times New Roman" w:hAnsi="Times New Roman" w:cs="Times New Roman"/>
          <w:sz w:val="24"/>
          <w:szCs w:val="24"/>
          <w:lang w:eastAsia="pl-PL"/>
        </w:rPr>
        <w:t>amaniu praw ucznia w szkole.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7)  Z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większenie świadomości prawnej dzieci, rodziców, nauczycieli dotyczących praw ucznia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/dziecka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8) 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Współpraca z pedagogiem i psychologiem szkolnym.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B43A25" w:rsidRPr="00D43637" w:rsidRDefault="00B43A25" w:rsidP="00C95AA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3A25" w:rsidRPr="00D43637" w:rsidRDefault="00B43A25" w:rsidP="00415DF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D436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Obowiązki</w:t>
      </w:r>
      <w:r w:rsidRPr="00D436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Rzecznika Praw Ucznia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1) 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Znajomość Statutu Szkoły oraz Konwencji o Prawach D</w:t>
      </w:r>
      <w:r>
        <w:rPr>
          <w:rFonts w:ascii="Times New Roman" w:hAnsi="Times New Roman" w:cs="Times New Roman"/>
          <w:sz w:val="24"/>
          <w:szCs w:val="24"/>
          <w:lang w:eastAsia="pl-PL"/>
        </w:rPr>
        <w:t>ziecka.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2) 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Informowanie uczniów o przysługujących im prawac</w:t>
      </w:r>
      <w:r>
        <w:rPr>
          <w:rFonts w:ascii="Times New Roman" w:hAnsi="Times New Roman" w:cs="Times New Roman"/>
          <w:sz w:val="24"/>
          <w:szCs w:val="24"/>
          <w:lang w:eastAsia="pl-PL"/>
        </w:rPr>
        <w:t>h i sposobie ich dochodzenia.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3) 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Interwencja w razie naruszania podstawowych praw ucznia i r</w:t>
      </w:r>
      <w:r>
        <w:rPr>
          <w:rFonts w:ascii="Times New Roman" w:hAnsi="Times New Roman" w:cs="Times New Roman"/>
          <w:sz w:val="24"/>
          <w:szCs w:val="24"/>
          <w:lang w:eastAsia="pl-PL"/>
        </w:rPr>
        <w:t>ozwiązywanie spraw spornych.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4) 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Udzielanie pomocy uczniom zgodnie z ustalonym trybem postępowania.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5) 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Informowanie stron konfliktu o podjętych przez siebie działania</w:t>
      </w:r>
      <w:r>
        <w:rPr>
          <w:rFonts w:ascii="Times New Roman" w:hAnsi="Times New Roman" w:cs="Times New Roman"/>
          <w:sz w:val="24"/>
          <w:szCs w:val="24"/>
          <w:lang w:eastAsia="pl-PL"/>
        </w:rPr>
        <w:t>ch.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6) 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Kontrola realizacji spraw spornych.</w:t>
      </w:r>
    </w:p>
    <w:p w:rsidR="00B43A25" w:rsidRPr="00D43637" w:rsidRDefault="00B43A25" w:rsidP="006D5EA6">
      <w:pPr>
        <w:pStyle w:val="Bezodstpw"/>
        <w:ind w:left="6465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43A25" w:rsidRPr="00026EAF" w:rsidRDefault="00B43A25" w:rsidP="00026EA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26E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8. W sprawach spornych ustala się następujący sposób postępowania</w:t>
      </w:r>
      <w:r w:rsidRPr="00026EA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1)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26EAF">
        <w:rPr>
          <w:rFonts w:ascii="Times New Roman" w:hAnsi="Times New Roman" w:cs="Times New Roman"/>
          <w:sz w:val="24"/>
          <w:szCs w:val="24"/>
          <w:lang w:eastAsia="pl-PL"/>
        </w:rPr>
        <w:t>Rzecznik informuje każdorazowo zainteresowane strony o podjętych przez siebie działaniach, zmierzających do rozwiązania konfliktu.</w:t>
      </w:r>
      <w:r w:rsidRPr="00026EAF">
        <w:rPr>
          <w:rFonts w:ascii="Times New Roman" w:hAnsi="Times New Roman" w:cs="Times New Roman"/>
          <w:sz w:val="24"/>
          <w:szCs w:val="24"/>
          <w:lang w:eastAsia="pl-PL"/>
        </w:rPr>
        <w:br/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26EAF">
        <w:rPr>
          <w:rFonts w:ascii="Times New Roman" w:hAnsi="Times New Roman" w:cs="Times New Roman"/>
          <w:sz w:val="24"/>
          <w:szCs w:val="24"/>
          <w:lang w:eastAsia="pl-PL"/>
        </w:rPr>
        <w:t xml:space="preserve"> Spory rozstrzyga się na zasadzie negocjacji, porozumienia, wzajemnego poszanowania stron.</w:t>
      </w:r>
    </w:p>
    <w:p w:rsidR="00B43A25" w:rsidRPr="00026EAF" w:rsidRDefault="00B43A25" w:rsidP="00026EA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26EAF">
        <w:rPr>
          <w:rFonts w:ascii="Times New Roman" w:hAnsi="Times New Roman" w:cs="Times New Roman"/>
          <w:sz w:val="24"/>
          <w:szCs w:val="24"/>
          <w:lang w:eastAsia="pl-PL"/>
        </w:rPr>
        <w:t>3)  Wszystkie informacje uzyskane przez rzecznika w toku postępowania mediacyjnego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stanowią tajemnicę służbową.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4)  </w:t>
      </w:r>
      <w:r w:rsidRPr="00026EAF">
        <w:rPr>
          <w:rFonts w:ascii="Times New Roman" w:hAnsi="Times New Roman" w:cs="Times New Roman"/>
          <w:sz w:val="24"/>
          <w:szCs w:val="24"/>
          <w:lang w:eastAsia="pl-PL"/>
        </w:rPr>
        <w:t xml:space="preserve">Rzecznik po dokładnym wyjaśnieniu wszystkich okoliczności sprawy dąży do polubownego załatwienia sprawy, pełniąc funkcję mediacyjną między stronami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pozostającymi  w konflikcie.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5)  </w:t>
      </w:r>
      <w:r w:rsidRPr="00026EAF">
        <w:rPr>
          <w:rFonts w:ascii="Times New Roman" w:hAnsi="Times New Roman" w:cs="Times New Roman"/>
          <w:sz w:val="24"/>
          <w:szCs w:val="24"/>
          <w:lang w:eastAsia="pl-PL"/>
        </w:rPr>
        <w:t xml:space="preserve">W przypadku niemożności załatwienia sprawy  w powyżej opisany sposób, decyzję </w:t>
      </w:r>
      <w:r w:rsidRPr="00026EAF">
        <w:rPr>
          <w:rFonts w:ascii="Times New Roman" w:hAnsi="Times New Roman" w:cs="Times New Roman"/>
          <w:sz w:val="24"/>
          <w:szCs w:val="24"/>
          <w:lang w:eastAsia="pl-PL"/>
        </w:rPr>
        <w:br/>
        <w:t>w sprawie podejmuje dyrektor szkoły.</w:t>
      </w:r>
    </w:p>
    <w:p w:rsidR="00B43A25" w:rsidRDefault="00B43A25" w:rsidP="002C0C5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25" w:rsidRDefault="00B43A25" w:rsidP="002C0C5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25" w:rsidRPr="00D43637" w:rsidRDefault="00B43A25" w:rsidP="002C0C5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43637">
        <w:rPr>
          <w:rFonts w:ascii="Times New Roman" w:hAnsi="Times New Roman" w:cs="Times New Roman"/>
          <w:b/>
          <w:bCs/>
          <w:sz w:val="24"/>
          <w:szCs w:val="24"/>
        </w:rPr>
        <w:t xml:space="preserve">. Tryb postępowania w kwestiach spornych </w:t>
      </w:r>
      <w:r w:rsidRPr="00D43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uczeń – uczeń</w:t>
      </w:r>
      <w:r w:rsidRPr="00D436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3A25" w:rsidRPr="00D43637" w:rsidRDefault="00B43A25" w:rsidP="00B31760">
      <w:pPr>
        <w:pStyle w:val="Bezodstpw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3637">
        <w:rPr>
          <w:rFonts w:ascii="Times New Roman" w:hAnsi="Times New Roman" w:cs="Times New Roman"/>
          <w:sz w:val="24"/>
          <w:szCs w:val="24"/>
        </w:rPr>
        <w:t>Zapoznanie się z opinią stron konfliktu.</w:t>
      </w:r>
    </w:p>
    <w:p w:rsidR="00B43A25" w:rsidRPr="00D43637" w:rsidRDefault="00B43A25" w:rsidP="00B31760">
      <w:pPr>
        <w:pStyle w:val="Bezodstpw"/>
        <w:numPr>
          <w:ilvl w:val="0"/>
          <w:numId w:val="5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D43637">
        <w:rPr>
          <w:rFonts w:ascii="Times New Roman" w:hAnsi="Times New Roman" w:cs="Times New Roman"/>
          <w:sz w:val="24"/>
          <w:szCs w:val="24"/>
        </w:rPr>
        <w:t>Podjęcie mediacji ze stronami we współpracy z wychowawcą klasy.</w:t>
      </w:r>
    </w:p>
    <w:p w:rsidR="00B43A25" w:rsidRPr="00D43637" w:rsidRDefault="00B43A25" w:rsidP="00B31760">
      <w:pPr>
        <w:pStyle w:val="Bezodstpw"/>
        <w:numPr>
          <w:ilvl w:val="0"/>
          <w:numId w:val="5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D43637">
        <w:rPr>
          <w:rFonts w:ascii="Times New Roman" w:hAnsi="Times New Roman" w:cs="Times New Roman"/>
          <w:sz w:val="24"/>
          <w:szCs w:val="24"/>
        </w:rPr>
        <w:t>Skierowanie sprawy do pedagoga lub psychologa szkolnego w razie kłopotów z rozstrzygnięciem sporu.</w:t>
      </w:r>
    </w:p>
    <w:p w:rsidR="00B43A25" w:rsidRPr="00D43637" w:rsidRDefault="00B43A25" w:rsidP="00B31760">
      <w:pPr>
        <w:pStyle w:val="Bezodstpw"/>
        <w:numPr>
          <w:ilvl w:val="0"/>
          <w:numId w:val="5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D43637">
        <w:rPr>
          <w:rFonts w:ascii="Times New Roman" w:hAnsi="Times New Roman" w:cs="Times New Roman"/>
          <w:sz w:val="24"/>
          <w:szCs w:val="24"/>
        </w:rPr>
        <w:t>W dalszym trybie postępowania – zasięgnięcie opinii Rady Pedagogicznej.</w:t>
      </w:r>
    </w:p>
    <w:p w:rsidR="00B43A25" w:rsidRPr="00D43637" w:rsidRDefault="00B43A25" w:rsidP="00B31760">
      <w:pPr>
        <w:pStyle w:val="Bezodstpw"/>
        <w:numPr>
          <w:ilvl w:val="0"/>
          <w:numId w:val="5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D43637">
        <w:rPr>
          <w:rFonts w:ascii="Times New Roman" w:hAnsi="Times New Roman" w:cs="Times New Roman"/>
          <w:sz w:val="24"/>
          <w:szCs w:val="24"/>
        </w:rPr>
        <w:t>Ostateczną decyzję o sposobie rozwiązania konfliktu podejmuje Dyrektor.</w:t>
      </w:r>
    </w:p>
    <w:p w:rsidR="00B43A25" w:rsidRPr="00D43637" w:rsidRDefault="00B43A25" w:rsidP="002C0C5B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43A25" w:rsidRPr="00D43637" w:rsidRDefault="00B43A25" w:rsidP="002C0C5B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43A25" w:rsidRPr="00D43637" w:rsidRDefault="00B43A25" w:rsidP="002C0C5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D436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Tryb postępowania w kwestiach spornych </w:t>
      </w:r>
      <w:r w:rsidRPr="00D436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nauczyciel – uczeń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1) 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Zapoznanie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się z opinią stron konfliktu.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2)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 xml:space="preserve">Podjęcie mediacji </w:t>
      </w:r>
      <w:r>
        <w:rPr>
          <w:rFonts w:ascii="Times New Roman" w:hAnsi="Times New Roman" w:cs="Times New Roman"/>
          <w:sz w:val="24"/>
          <w:szCs w:val="24"/>
          <w:lang w:eastAsia="pl-PL"/>
        </w:rPr>
        <w:t>ze stronami.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3) 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 xml:space="preserve">Zasięgnięcie opinii pedagoga </w:t>
      </w:r>
      <w:r w:rsidRPr="00D43637">
        <w:rPr>
          <w:rFonts w:ascii="Times New Roman" w:hAnsi="Times New Roman" w:cs="Times New Roman"/>
          <w:sz w:val="24"/>
          <w:szCs w:val="24"/>
        </w:rPr>
        <w:t xml:space="preserve">lub psychologa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szkolnego.</w:t>
      </w:r>
    </w:p>
    <w:p w:rsidR="00B43A25" w:rsidRPr="00D43637" w:rsidRDefault="00B43A25" w:rsidP="00B3176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4) 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 xml:space="preserve">Wystąpienie do Dyrektora szkoły o podjęcie decyzji w sprawie, w przypadku trudności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D43637">
        <w:rPr>
          <w:rFonts w:ascii="Times New Roman" w:hAnsi="Times New Roman" w:cs="Times New Roman"/>
          <w:sz w:val="24"/>
          <w:szCs w:val="24"/>
          <w:lang w:eastAsia="pl-PL"/>
        </w:rPr>
        <w:t>z rozstrzygnięciem sporu.</w:t>
      </w:r>
    </w:p>
    <w:p w:rsidR="00B43A25" w:rsidRDefault="00B43A25">
      <w:pPr>
        <w:rPr>
          <w:rFonts w:ascii="Times New Roman" w:hAnsi="Times New Roman" w:cs="Times New Roman"/>
          <w:sz w:val="24"/>
          <w:szCs w:val="24"/>
        </w:rPr>
      </w:pPr>
    </w:p>
    <w:p w:rsidR="00B43A25" w:rsidRDefault="00B43A25" w:rsidP="00B31760">
      <w:pPr>
        <w:rPr>
          <w:rFonts w:ascii="Times New Roman" w:hAnsi="Times New Roman" w:cs="Times New Roman"/>
          <w:sz w:val="24"/>
          <w:szCs w:val="24"/>
        </w:rPr>
      </w:pPr>
    </w:p>
    <w:p w:rsidR="00B43A25" w:rsidRPr="00B31760" w:rsidRDefault="00B43A25" w:rsidP="00B3176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sectPr w:rsidR="00B43A25" w:rsidRPr="00B31760" w:rsidSect="006D5EA6">
      <w:pgSz w:w="11906" w:h="16838"/>
      <w:pgMar w:top="426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F7B"/>
    <w:multiLevelType w:val="hybridMultilevel"/>
    <w:tmpl w:val="179C06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1B7D30EF"/>
    <w:multiLevelType w:val="hybridMultilevel"/>
    <w:tmpl w:val="CFC2C268"/>
    <w:lvl w:ilvl="0" w:tplc="C52E0BC2">
      <w:start w:val="1"/>
      <w:numFmt w:val="decimal"/>
      <w:lvlText w:val="%1)"/>
      <w:lvlJc w:val="left"/>
      <w:pPr>
        <w:ind w:left="6825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2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89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04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111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585" w:hanging="360"/>
      </w:pPr>
      <w:rPr>
        <w:rFonts w:ascii="Wingdings" w:hAnsi="Wingdings" w:cs="Wingdings" w:hint="default"/>
      </w:rPr>
    </w:lvl>
  </w:abstractNum>
  <w:abstractNum w:abstractNumId="2">
    <w:nsid w:val="1F7875B8"/>
    <w:multiLevelType w:val="hybridMultilevel"/>
    <w:tmpl w:val="C0D099BA"/>
    <w:lvl w:ilvl="0" w:tplc="238AEB9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7F1D19"/>
    <w:multiLevelType w:val="hybridMultilevel"/>
    <w:tmpl w:val="AAF636EC"/>
    <w:lvl w:ilvl="0" w:tplc="4B06A6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22126A"/>
    <w:multiLevelType w:val="hybridMultilevel"/>
    <w:tmpl w:val="26C82A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>
    <w:nsid w:val="3A4C2E73"/>
    <w:multiLevelType w:val="hybridMultilevel"/>
    <w:tmpl w:val="968E608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26737"/>
    <w:multiLevelType w:val="hybridMultilevel"/>
    <w:tmpl w:val="C6624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37B3A"/>
    <w:multiLevelType w:val="hybridMultilevel"/>
    <w:tmpl w:val="41805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615D74"/>
    <w:multiLevelType w:val="hybridMultilevel"/>
    <w:tmpl w:val="E55E05B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157DF"/>
    <w:multiLevelType w:val="hybridMultilevel"/>
    <w:tmpl w:val="EC1A43A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92C"/>
    <w:rsid w:val="0001392C"/>
    <w:rsid w:val="00026EAF"/>
    <w:rsid w:val="00111D3D"/>
    <w:rsid w:val="00174B1D"/>
    <w:rsid w:val="001B199C"/>
    <w:rsid w:val="002C0C5B"/>
    <w:rsid w:val="00415DFC"/>
    <w:rsid w:val="005C2871"/>
    <w:rsid w:val="006D5EA6"/>
    <w:rsid w:val="007049A8"/>
    <w:rsid w:val="00740960"/>
    <w:rsid w:val="00814C43"/>
    <w:rsid w:val="008E6418"/>
    <w:rsid w:val="009427C9"/>
    <w:rsid w:val="009A04F8"/>
    <w:rsid w:val="009B6BAD"/>
    <w:rsid w:val="009C20BD"/>
    <w:rsid w:val="00A479A3"/>
    <w:rsid w:val="00AC4121"/>
    <w:rsid w:val="00B31760"/>
    <w:rsid w:val="00B43A25"/>
    <w:rsid w:val="00C95AAA"/>
    <w:rsid w:val="00D43637"/>
    <w:rsid w:val="00D655E9"/>
    <w:rsid w:val="00E104A2"/>
    <w:rsid w:val="00ED787F"/>
    <w:rsid w:val="00F3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9A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013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1392C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semiHidden/>
    <w:rsid w:val="0001392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01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01392C"/>
    <w:rPr>
      <w:b/>
      <w:bCs/>
    </w:rPr>
  </w:style>
  <w:style w:type="paragraph" w:styleId="Bezodstpw">
    <w:name w:val="No Spacing"/>
    <w:uiPriority w:val="99"/>
    <w:qFormat/>
    <w:rsid w:val="00814C43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C20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o8chelm.pl/index.php/agendy/rzecznik-praw-ucznia/115-regulamin-dzialalnosci-szkolnego-rzecznika-praw-ucz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                                                                                            Rzecznika Praw Ucznia                                                                                Szkoły Podstawowej nr 4 w Ostrołęce</dc:title>
  <dc:subject/>
  <dc:creator>user</dc:creator>
  <cp:keywords/>
  <dc:description/>
  <cp:lastModifiedBy>KRZYSZTOF</cp:lastModifiedBy>
  <cp:revision>4</cp:revision>
  <cp:lastPrinted>2017-11-17T10:13:00Z</cp:lastPrinted>
  <dcterms:created xsi:type="dcterms:W3CDTF">2017-11-17T06:54:00Z</dcterms:created>
  <dcterms:modified xsi:type="dcterms:W3CDTF">2018-10-07T11:40:00Z</dcterms:modified>
</cp:coreProperties>
</file>